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5D1E0" w14:textId="238E5EDC" w:rsidR="004852DE" w:rsidRDefault="00085082">
      <w:pPr>
        <w:rPr>
          <w:rFonts w:ascii="Lato" w:hAnsi="Lato"/>
          <w:color w:val="666666"/>
          <w:sz w:val="28"/>
          <w:szCs w:val="28"/>
        </w:rPr>
      </w:pPr>
      <w:r w:rsidRPr="00085082">
        <w:rPr>
          <w:rFonts w:ascii="Museo 500" w:hAnsi="Museo 500"/>
          <w:color w:val="145570"/>
          <w:sz w:val="32"/>
          <w:szCs w:val="32"/>
        </w:rPr>
        <w:t>Europe dominates global dairy export growth, what's holding the US back?</w:t>
      </w:r>
      <w:r w:rsidR="00455132">
        <w:rPr>
          <w:rFonts w:ascii="Museo 500" w:hAnsi="Museo 500"/>
          <w:color w:val="145570"/>
          <w:sz w:val="32"/>
          <w:szCs w:val="32"/>
        </w:rPr>
        <w:br/>
      </w:r>
      <w:r w:rsidR="009B42FD" w:rsidRPr="00A61C92">
        <w:rPr>
          <w:rFonts w:ascii="Lato" w:hAnsi="Lato"/>
          <w:color w:val="666666"/>
          <w:sz w:val="28"/>
          <w:szCs w:val="28"/>
        </w:rPr>
        <w:t xml:space="preserve"> </w:t>
      </w:r>
      <w:r w:rsidR="006F4626" w:rsidRPr="006F4626">
        <w:rPr>
          <w:rFonts w:ascii="Lato" w:hAnsi="Lato"/>
          <w:color w:val="666666"/>
          <w:sz w:val="28"/>
          <w:szCs w:val="28"/>
        </w:rPr>
        <w:t>From 2014 to 2019, global exports of SMP, WMP, cheese, butterfat and whey increased 660,000 tons from ~9.22m tons to ~9.88m tons. Some 545,000 tons of this increase was due to EU exports.</w:t>
      </w:r>
    </w:p>
    <w:p w14:paraId="28D82796" w14:textId="27D9DAEA" w:rsidR="004852DE" w:rsidRDefault="004852DE">
      <w:pPr>
        <w:rPr>
          <w:rFonts w:ascii="Lato" w:hAnsi="Lato"/>
          <w:color w:val="666666"/>
          <w:sz w:val="28"/>
          <w:szCs w:val="28"/>
        </w:rPr>
      </w:pPr>
      <w:r w:rsidRPr="00A61C92">
        <w:rPr>
          <w:rFonts w:ascii="Museo 500" w:hAnsi="Museo 500"/>
          <w:color w:val="145570"/>
          <w:sz w:val="32"/>
          <w:szCs w:val="32"/>
        </w:rPr>
        <w:t>The world dairy industry is changing</w:t>
      </w:r>
      <w:r w:rsidRPr="00A61C92">
        <w:rPr>
          <w:rFonts w:ascii="Museo 500" w:hAnsi="Museo 500"/>
          <w:color w:val="145570"/>
          <w:sz w:val="32"/>
          <w:szCs w:val="32"/>
        </w:rPr>
        <w:cr/>
      </w:r>
      <w:r w:rsidRPr="00A61C92">
        <w:rPr>
          <w:rFonts w:ascii="Lato" w:hAnsi="Lato"/>
          <w:color w:val="666666"/>
          <w:sz w:val="28"/>
          <w:szCs w:val="28"/>
        </w:rPr>
        <w:t xml:space="preserve"> Geo-political upheaval; global shifts in consumer buying behaviour; new technology that’s changing the way business gets done – what is certain in the commodity world is that the status quo will not remain the status quo. Sellers and buyers are looking for new ways to trade and new people to trade with. </w:t>
      </w:r>
    </w:p>
    <w:p w14:paraId="08CFFAB3" w14:textId="4AF3CC58" w:rsidR="002D36BC" w:rsidRDefault="009B42FD">
      <w:pPr>
        <w:rPr>
          <w:rFonts w:ascii="Lato" w:hAnsi="Lato"/>
          <w:color w:val="666666"/>
          <w:sz w:val="28"/>
          <w:szCs w:val="28"/>
        </w:rPr>
      </w:pPr>
      <w:r w:rsidRPr="00A61C92">
        <w:rPr>
          <w:rFonts w:ascii="Museo 500" w:hAnsi="Museo 500"/>
          <w:color w:val="145570"/>
          <w:sz w:val="32"/>
          <w:szCs w:val="32"/>
        </w:rPr>
        <w:t>This is where we come in</w:t>
      </w:r>
      <w:r w:rsidRPr="00A61C92">
        <w:rPr>
          <w:rFonts w:ascii="Museo 500" w:hAnsi="Museo 500"/>
          <w:color w:val="145570"/>
          <w:sz w:val="32"/>
          <w:szCs w:val="32"/>
        </w:rPr>
        <w:cr/>
      </w:r>
      <w:r w:rsidRPr="00A61C92">
        <w:rPr>
          <w:rFonts w:ascii="Lato" w:hAnsi="Lato"/>
          <w:color w:val="666666"/>
          <w:sz w:val="28"/>
          <w:szCs w:val="28"/>
        </w:rPr>
        <w:t>Nui’s digital trading platform and online marketplace is fit-for-purpose for commodity trading and offers commodity producers a low-risk entry into digital trading. With Nui, sellers control what they trade, who they trade with, and how they trade.</w:t>
      </w:r>
    </w:p>
    <w:p w14:paraId="785616C3" w14:textId="2B84AED3" w:rsidR="00011525" w:rsidRDefault="002D36BC">
      <w:pPr>
        <w:rPr>
          <w:rFonts w:ascii="Lato" w:hAnsi="Lato"/>
          <w:color w:val="666666"/>
          <w:sz w:val="28"/>
          <w:szCs w:val="28"/>
        </w:rPr>
      </w:pPr>
      <w:r w:rsidRPr="00BF29F5">
        <w:rPr>
          <w:rFonts w:ascii="Lato" w:hAnsi="Lato"/>
          <w:color w:val="666666"/>
          <w:sz w:val="28"/>
          <w:szCs w:val="28"/>
          <w:highlight w:val="yellow"/>
        </w:rPr>
        <w:t>[ Download brochure</w:t>
      </w:r>
      <w:r w:rsidR="00BF29F5">
        <w:rPr>
          <w:rFonts w:ascii="Lato" w:hAnsi="Lato"/>
          <w:color w:val="666666"/>
          <w:sz w:val="28"/>
          <w:szCs w:val="28"/>
          <w:highlight w:val="yellow"/>
        </w:rPr>
        <w:t xml:space="preserve"> button</w:t>
      </w:r>
      <w:r w:rsidR="00011525" w:rsidRPr="00BF29F5">
        <w:rPr>
          <w:rFonts w:ascii="Lato" w:hAnsi="Lato"/>
          <w:color w:val="666666"/>
          <w:sz w:val="28"/>
          <w:szCs w:val="28"/>
          <w:highlight w:val="yellow"/>
        </w:rPr>
        <w:t xml:space="preserve"> ]     [ Watch our demo video </w:t>
      </w:r>
      <w:r w:rsidR="00BF29F5">
        <w:rPr>
          <w:rFonts w:ascii="Lato" w:hAnsi="Lato"/>
          <w:color w:val="666666"/>
          <w:sz w:val="28"/>
          <w:szCs w:val="28"/>
          <w:highlight w:val="yellow"/>
        </w:rPr>
        <w:t>button</w:t>
      </w:r>
      <w:r w:rsidR="00011525" w:rsidRPr="00BF29F5">
        <w:rPr>
          <w:rFonts w:ascii="Lato" w:hAnsi="Lato"/>
          <w:color w:val="666666"/>
          <w:sz w:val="28"/>
          <w:szCs w:val="28"/>
          <w:highlight w:val="yellow"/>
        </w:rPr>
        <w:t xml:space="preserve"> ]</w:t>
      </w:r>
    </w:p>
    <w:p w14:paraId="0FB40954" w14:textId="2BAA904F" w:rsidR="00F8166C" w:rsidRDefault="00EC05EA">
      <w:pPr>
        <w:rPr>
          <w:rFonts w:ascii="Lato" w:hAnsi="Lato"/>
          <w:color w:val="666666"/>
          <w:sz w:val="28"/>
          <w:szCs w:val="28"/>
        </w:rPr>
      </w:pPr>
      <w:r w:rsidRPr="00EC05EA">
        <w:rPr>
          <w:rFonts w:ascii="Museo 500" w:hAnsi="Museo 500"/>
          <w:color w:val="145570"/>
          <w:sz w:val="32"/>
          <w:szCs w:val="32"/>
        </w:rPr>
        <w:t>Can you afford not to make the move to digital trading?</w:t>
      </w:r>
      <w:r w:rsidR="00011525" w:rsidRPr="00A61C92">
        <w:rPr>
          <w:rFonts w:ascii="Museo 500" w:hAnsi="Museo 500"/>
          <w:color w:val="145570"/>
          <w:sz w:val="32"/>
          <w:szCs w:val="32"/>
        </w:rPr>
        <w:cr/>
      </w:r>
      <w:r w:rsidR="00B92D2E" w:rsidRPr="00B92D2E">
        <w:t xml:space="preserve"> </w:t>
      </w:r>
      <w:r w:rsidR="00B92D2E" w:rsidRPr="00B92D2E">
        <w:rPr>
          <w:rFonts w:ascii="Lato" w:hAnsi="Lato"/>
          <w:color w:val="666666"/>
          <w:sz w:val="28"/>
          <w:szCs w:val="28"/>
        </w:rPr>
        <w:t xml:space="preserve">The Nui platform is used by some of the largest dairy producers in the world including Arla Foods, Valio and Hoogwegt, and it is now the largest e-platform for dairy in </w:t>
      </w:r>
      <w:r w:rsidR="00DB5D87">
        <w:rPr>
          <w:rFonts w:ascii="Lato" w:hAnsi="Lato"/>
          <w:color w:val="666666"/>
          <w:sz w:val="28"/>
          <w:szCs w:val="28"/>
        </w:rPr>
        <w:t>Europe</w:t>
      </w:r>
      <w:r w:rsidR="00B92D2E" w:rsidRPr="00B92D2E">
        <w:rPr>
          <w:rFonts w:ascii="Lato" w:hAnsi="Lato"/>
          <w:color w:val="666666"/>
          <w:sz w:val="28"/>
          <w:szCs w:val="28"/>
        </w:rPr>
        <w:t>.</w:t>
      </w:r>
      <w:bookmarkStart w:id="0" w:name="_GoBack"/>
      <w:bookmarkEnd w:id="0"/>
    </w:p>
    <w:p w14:paraId="3CCAA09D" w14:textId="508DA48F" w:rsidR="00322F16" w:rsidRDefault="00F8166C">
      <w:pPr>
        <w:rPr>
          <w:rFonts w:ascii="Lato" w:hAnsi="Lato"/>
          <w:color w:val="666666"/>
          <w:sz w:val="28"/>
          <w:szCs w:val="28"/>
        </w:rPr>
      </w:pPr>
      <w:r w:rsidRPr="00C70C7D">
        <w:rPr>
          <w:rFonts w:ascii="Lato" w:hAnsi="Lato"/>
          <w:color w:val="02B3D3"/>
          <w:sz w:val="28"/>
          <w:szCs w:val="28"/>
          <w:u w:val="single"/>
        </w:rPr>
        <w:t>Talk to us</w:t>
      </w:r>
      <w:r w:rsidRPr="0075646D">
        <w:rPr>
          <w:rFonts w:ascii="Lato" w:hAnsi="Lato"/>
          <w:color w:val="666666"/>
          <w:sz w:val="28"/>
          <w:szCs w:val="28"/>
        </w:rPr>
        <w:t xml:space="preserve"> about how we can help your business integrate digital into your trading approach, transform your sales process, and scale and enter new markets.</w:t>
      </w:r>
    </w:p>
    <w:p w14:paraId="6421DD0F" w14:textId="24377B78" w:rsidR="00322F16" w:rsidRDefault="00322F16">
      <w:pPr>
        <w:rPr>
          <w:rFonts w:ascii="Lato" w:hAnsi="Lato"/>
          <w:color w:val="666666"/>
          <w:sz w:val="28"/>
          <w:szCs w:val="28"/>
        </w:rPr>
      </w:pPr>
      <w:r w:rsidRPr="00BF29F5">
        <w:rPr>
          <w:rFonts w:ascii="Lato" w:hAnsi="Lato"/>
          <w:color w:val="666666"/>
          <w:sz w:val="28"/>
          <w:szCs w:val="28"/>
          <w:highlight w:val="yellow"/>
        </w:rPr>
        <w:t>[ Line break ]</w:t>
      </w:r>
    </w:p>
    <w:p w14:paraId="31AA244B" w14:textId="46E764EF" w:rsidR="00322F16" w:rsidRPr="0075646D" w:rsidRDefault="00BF29F5">
      <w:pPr>
        <w:rPr>
          <w:rFonts w:ascii="Lato" w:hAnsi="Lato"/>
          <w:color w:val="666666"/>
          <w:sz w:val="28"/>
          <w:szCs w:val="28"/>
        </w:rPr>
      </w:pPr>
      <w:r w:rsidRPr="00BF29F5">
        <w:rPr>
          <w:rFonts w:ascii="Lato" w:hAnsi="Lato"/>
          <w:b/>
          <w:bCs/>
          <w:color w:val="000000" w:themeColor="text1"/>
          <w:sz w:val="28"/>
          <w:szCs w:val="28"/>
        </w:rPr>
        <w:t>Ashley Honey</w:t>
      </w:r>
      <w:r w:rsidRPr="00BF29F5">
        <w:rPr>
          <w:rFonts w:ascii="Lato" w:hAnsi="Lato"/>
          <w:color w:val="666666"/>
          <w:sz w:val="28"/>
          <w:szCs w:val="28"/>
        </w:rPr>
        <w:t xml:space="preserve">, Senior Vice President, Americas, </w:t>
      </w:r>
      <w:r w:rsidRPr="00BF29F5">
        <w:rPr>
          <w:rFonts w:ascii="Lato" w:hAnsi="Lato"/>
          <w:color w:val="666666"/>
          <w:sz w:val="28"/>
          <w:szCs w:val="28"/>
        </w:rPr>
        <w:cr/>
        <w:t xml:space="preserve">Ph: +1 602 380 2681, email: </w:t>
      </w:r>
      <w:r w:rsidRPr="00BF29F5">
        <w:rPr>
          <w:rFonts w:ascii="Lato" w:hAnsi="Lato"/>
          <w:color w:val="02B3D3"/>
          <w:sz w:val="28"/>
          <w:szCs w:val="28"/>
          <w:u w:val="single"/>
        </w:rPr>
        <w:t>ashley@nuimarkets.com</w:t>
      </w:r>
    </w:p>
    <w:sectPr w:rsidR="00322F16" w:rsidRPr="0075646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useo 500">
    <w:panose1 w:val="02000000000000000000"/>
    <w:charset w:val="00"/>
    <w:family w:val="auto"/>
    <w:pitch w:val="variable"/>
    <w:sig w:usb0="A00000AF" w:usb1="4000004A" w:usb2="00000000" w:usb3="00000000" w:csb0="00000093" w:csb1="00000000"/>
  </w:font>
  <w:font w:name="Lato">
    <w:panose1 w:val="020F0502020204030203"/>
    <w:charset w:val="00"/>
    <w:family w:val="swiss"/>
    <w:pitch w:val="variable"/>
    <w:sig w:usb0="A00000AF" w:usb1="5000604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9F0"/>
    <w:rsid w:val="00011525"/>
    <w:rsid w:val="000614CA"/>
    <w:rsid w:val="00073BE8"/>
    <w:rsid w:val="00085082"/>
    <w:rsid w:val="000B37C5"/>
    <w:rsid w:val="00113257"/>
    <w:rsid w:val="00121420"/>
    <w:rsid w:val="001A5CA4"/>
    <w:rsid w:val="002632EA"/>
    <w:rsid w:val="002D36BC"/>
    <w:rsid w:val="002F7CAF"/>
    <w:rsid w:val="0030791F"/>
    <w:rsid w:val="00322F16"/>
    <w:rsid w:val="003F4645"/>
    <w:rsid w:val="00455132"/>
    <w:rsid w:val="004852DE"/>
    <w:rsid w:val="00511443"/>
    <w:rsid w:val="005B07BE"/>
    <w:rsid w:val="005E4EDE"/>
    <w:rsid w:val="006F4626"/>
    <w:rsid w:val="0075646D"/>
    <w:rsid w:val="007569F0"/>
    <w:rsid w:val="007627BB"/>
    <w:rsid w:val="008437EC"/>
    <w:rsid w:val="008B2F97"/>
    <w:rsid w:val="008F3240"/>
    <w:rsid w:val="00930FBD"/>
    <w:rsid w:val="009B42FD"/>
    <w:rsid w:val="00A61C92"/>
    <w:rsid w:val="00B478EB"/>
    <w:rsid w:val="00B92D2E"/>
    <w:rsid w:val="00BF29F5"/>
    <w:rsid w:val="00C70C7D"/>
    <w:rsid w:val="00D36B19"/>
    <w:rsid w:val="00D37E3C"/>
    <w:rsid w:val="00D46AEC"/>
    <w:rsid w:val="00DB3921"/>
    <w:rsid w:val="00DB5D87"/>
    <w:rsid w:val="00DD1DC4"/>
    <w:rsid w:val="00E42FC0"/>
    <w:rsid w:val="00E90D75"/>
    <w:rsid w:val="00EA0CEA"/>
    <w:rsid w:val="00EC05EA"/>
    <w:rsid w:val="00F8166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BB5EF"/>
  <w15:chartTrackingRefBased/>
  <w15:docId w15:val="{78145626-7003-46B3-85ED-D14074753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37E3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1</Pages>
  <Words>216</Words>
  <Characters>1232</Characters>
  <Application>Microsoft Office Word</Application>
  <DocSecurity>0</DocSecurity>
  <Lines>10</Lines>
  <Paragraphs>2</Paragraphs>
  <ScaleCrop>false</ScaleCrop>
  <Company/>
  <LinksUpToDate>false</LinksUpToDate>
  <CharactersWithSpaces>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 Mertens</dc:creator>
  <cp:keywords/>
  <dc:description/>
  <cp:lastModifiedBy>Wim Mertens</cp:lastModifiedBy>
  <cp:revision>44</cp:revision>
  <dcterms:created xsi:type="dcterms:W3CDTF">2020-01-06T22:17:00Z</dcterms:created>
  <dcterms:modified xsi:type="dcterms:W3CDTF">2020-01-07T22:26:00Z</dcterms:modified>
</cp:coreProperties>
</file>